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98"/>
          <w:tab w:val="center" w:pos="4212"/>
        </w:tabs>
        <w:rPr>
          <w:b/>
          <w:bCs/>
          <w:sz w:val="28"/>
          <w:szCs w:val="28"/>
          <w:lang w:val="zh-CN"/>
        </w:rPr>
      </w:pPr>
      <w:r>
        <w:rPr>
          <w:rFonts w:hint="eastAsia"/>
          <w:b/>
          <w:bCs/>
          <w:sz w:val="28"/>
          <w:szCs w:val="28"/>
          <w:lang w:val="zh-CN"/>
        </w:rPr>
        <w:tab/>
      </w:r>
      <w:r>
        <w:rPr>
          <w:rFonts w:hint="eastAsia"/>
          <w:b/>
          <w:bCs/>
          <w:sz w:val="28"/>
          <w:szCs w:val="28"/>
          <w:lang w:val="zh-CN"/>
        </w:rPr>
        <w:tab/>
      </w:r>
      <w:r>
        <w:rPr>
          <w:rFonts w:hint="eastAsia"/>
          <w:b/>
          <w:bCs/>
          <w:sz w:val="28"/>
          <w:szCs w:val="28"/>
          <w:lang w:val="zh-CN"/>
        </w:rPr>
        <w:t>报价单</w:t>
      </w:r>
    </w:p>
    <w:p>
      <w:r>
        <w:rPr>
          <w:b/>
          <w:bCs/>
          <w:lang w:val="zh-CN"/>
        </w:rPr>
        <w:t xml:space="preserve">        </w:t>
      </w:r>
      <w:r>
        <w:rPr>
          <w:rFonts w:hint="eastAsia"/>
          <w:lang w:val="zh-CN"/>
        </w:rPr>
        <w:t>□</w:t>
      </w:r>
      <w:r>
        <w:rPr>
          <w:rFonts w:hint="eastAsia"/>
          <w:sz w:val="20"/>
          <w:szCs w:val="20"/>
          <w:lang w:val="zh-CN"/>
        </w:rPr>
        <w:t>急件</w:t>
      </w:r>
      <w:r>
        <w:rPr>
          <w:lang w:val="zh-CN"/>
        </w:rPr>
        <w:t xml:space="preserve">          </w:t>
      </w:r>
      <w:r>
        <w:rPr>
          <w:rFonts w:hint="eastAsia"/>
          <w:lang w:val="zh-CN"/>
        </w:rPr>
        <w:t>□</w:t>
      </w:r>
      <w:r>
        <w:rPr>
          <w:rFonts w:hint="eastAsia"/>
          <w:sz w:val="20"/>
          <w:szCs w:val="20"/>
          <w:lang w:val="zh-CN"/>
        </w:rPr>
        <w:t>重要</w:t>
      </w:r>
      <w:r>
        <w:rPr>
          <w:b/>
          <w:bCs/>
          <w:sz w:val="20"/>
          <w:szCs w:val="20"/>
          <w:lang w:val="zh-CN"/>
        </w:rPr>
        <w:t xml:space="preserve"> </w:t>
      </w:r>
      <w:r>
        <w:rPr>
          <w:b/>
          <w:bCs/>
          <w:lang w:val="zh-CN"/>
        </w:rPr>
        <w:t xml:space="preserve">         </w:t>
      </w:r>
      <w:r>
        <w:rPr>
          <w:rFonts w:hint="eastAsia"/>
          <w:lang w:val="zh-CN"/>
        </w:rPr>
        <w:t>□</w:t>
      </w:r>
      <w:r>
        <w:rPr>
          <w:rFonts w:hint="eastAsia"/>
          <w:sz w:val="20"/>
          <w:szCs w:val="20"/>
          <w:lang w:val="zh-CN"/>
        </w:rPr>
        <w:t>一般</w:t>
      </w:r>
      <w:r>
        <w:rPr>
          <w:lang w:val="zh-CN"/>
        </w:rPr>
        <w:t xml:space="preserve">  </w:t>
      </w:r>
      <w:r>
        <w:rPr>
          <w:b/>
          <w:bCs/>
          <w:lang w:val="zh-CN"/>
        </w:rPr>
        <w:t xml:space="preserve">       </w:t>
      </w:r>
      <w:r>
        <w:rPr>
          <w:rFonts w:hint="eastAsia"/>
          <w:sz w:val="20"/>
          <w:szCs w:val="20"/>
          <w:lang w:val="zh-CN"/>
        </w:rPr>
        <w:t>编号</w:t>
      </w:r>
      <w:r>
        <w:rPr>
          <w:sz w:val="20"/>
          <w:szCs w:val="20"/>
          <w:lang w:val="zh-CN"/>
        </w:rPr>
        <w:t xml:space="preserve">: </w:t>
      </w:r>
      <w:r>
        <w:rPr>
          <w:b/>
          <w:bCs/>
          <w:lang w:val="zh-CN"/>
        </w:rPr>
        <w:t xml:space="preserve">                </w:t>
      </w:r>
    </w:p>
    <w:tbl>
      <w:tblPr>
        <w:tblStyle w:val="4"/>
        <w:tblpPr w:leftFromText="180" w:rightFromText="180" w:vertAnchor="text" w:horzAnchor="page" w:tblpX="1016" w:tblpY="334"/>
        <w:tblOverlap w:val="never"/>
        <w:tblW w:w="10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6"/>
        <w:gridCol w:w="5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52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r>
              <w:rPr>
                <w:rFonts w:hint="eastAsia"/>
                <w:lang w:val="zh-CN"/>
              </w:rPr>
              <w:t>发件单位</w:t>
            </w:r>
            <w:r>
              <w:rPr>
                <w:lang w:val="zh-CN"/>
              </w:rPr>
              <w:t>:</w:t>
            </w:r>
          </w:p>
          <w:p>
            <w:r>
              <w:rPr>
                <w:rFonts w:hint="eastAsia"/>
                <w:lang w:val="zh-CN"/>
              </w:rPr>
              <w:t>联系人</w:t>
            </w:r>
            <w:r>
              <w:rPr>
                <w:lang w:val="zh-CN"/>
              </w:rPr>
              <w:t>:</w:t>
            </w:r>
          </w:p>
          <w:p>
            <w:r>
              <w:rPr>
                <w:rFonts w:hint="eastAsia"/>
                <w:lang w:val="zh-CN"/>
              </w:rPr>
              <w:t>联系电话</w:t>
            </w:r>
            <w:r>
              <w:rPr>
                <w:lang w:val="zh-CN"/>
              </w:rPr>
              <w:t>:</w:t>
            </w:r>
          </w:p>
        </w:tc>
        <w:tc>
          <w:tcPr>
            <w:tcW w:w="54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lang w:val="zh-CN"/>
              </w:rPr>
            </w:pPr>
            <w:r>
              <w:rPr>
                <w:rFonts w:hint="eastAsia"/>
                <w:lang w:val="zh-CN"/>
              </w:rPr>
              <w:t>收件单位名称</w:t>
            </w:r>
            <w:r>
              <w:rPr>
                <w:lang w:val="zh-CN"/>
              </w:rPr>
              <w:t>:</w:t>
            </w:r>
          </w:p>
          <w:p>
            <w:pPr>
              <w:rPr>
                <w:lang w:val="zh-CN"/>
              </w:rPr>
            </w:pPr>
            <w:r>
              <w:rPr>
                <w:rFonts w:hint="eastAsia"/>
                <w:lang w:val="zh-CN"/>
              </w:rPr>
              <w:t>联系人</w:t>
            </w:r>
            <w:r>
              <w:rPr>
                <w:lang w:val="zh-CN"/>
              </w:rPr>
              <w:t>:</w:t>
            </w:r>
          </w:p>
          <w:p>
            <w:r>
              <w:rPr>
                <w:rFonts w:hint="eastAsia"/>
                <w:lang w:val="zh-CN"/>
              </w:rPr>
              <w:t>联系电话</w:t>
            </w:r>
            <w:r>
              <w:rPr>
                <w:lang w:val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r>
              <w:rPr>
                <w:rFonts w:hint="eastAsia"/>
                <w:lang w:val="zh-CN"/>
              </w:rPr>
              <w:t>主题</w:t>
            </w:r>
            <w:r>
              <w:rPr>
                <w:lang w:val="zh-CN"/>
              </w:rPr>
              <w:t>:</w:t>
            </w:r>
            <w:r>
              <w:rPr>
                <w:rFonts w:hint="eastAsia"/>
                <w:lang w:val="zh-CN"/>
              </w:rPr>
              <w:t>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106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numPr>
                <w:ilvl w:val="0"/>
                <w:numId w:val="1"/>
              </w:numPr>
              <w:rPr>
                <w:lang w:val="zh-CN"/>
              </w:rPr>
            </w:pPr>
            <w:r>
              <w:rPr>
                <w:rFonts w:hint="eastAsia"/>
                <w:lang w:val="zh-CN"/>
              </w:rPr>
              <w:t>国家标准：GB18871-2002《电离辐射防护与辐射源安全基本标准》</w:t>
            </w:r>
          </w:p>
          <w:p>
            <w:pPr>
              <w:rPr>
                <w:lang w:val="zh-CN"/>
              </w:rPr>
            </w:pPr>
            <w:r>
              <w:rPr>
                <w:rFonts w:hint="eastAsia"/>
                <w:lang w:val="zh-CN"/>
              </w:rPr>
              <w:t>（2）国家标准：GBZ130-2002《医用X射线诊断卫生防护标准》</w:t>
            </w:r>
          </w:p>
          <w:p>
            <w:pPr>
              <w:rPr>
                <w:lang w:val="zh-CN"/>
              </w:rPr>
            </w:pPr>
            <w:r>
              <w:rPr>
                <w:rFonts w:hint="eastAsia"/>
                <w:lang w:val="zh-CN"/>
              </w:rPr>
              <w:t>（3）国家标准：GBZ126-2002《医用电子加速器放射卫生防护标准》</w:t>
            </w:r>
          </w:p>
          <w:p>
            <w:pPr>
              <w:rPr>
                <w:lang w:val="zh-CN"/>
              </w:rPr>
            </w:pPr>
            <w:r>
              <w:rPr>
                <w:rFonts w:hint="eastAsia"/>
                <w:lang w:val="zh-CN"/>
              </w:rPr>
              <w:t>（4）国家标准：GBZ121-2002《后装r源近距离治疗放射卫生防护标准》</w:t>
            </w:r>
          </w:p>
          <w:p>
            <w:pPr>
              <w:rPr>
                <w:lang w:val="zh-CN"/>
              </w:rPr>
            </w:pPr>
            <w:r>
              <w:rPr>
                <w:rFonts w:hint="eastAsia"/>
                <w:lang w:val="zh-CN"/>
              </w:rPr>
              <w:t>（5）国家标准：GBZ120-2002《临床核医学放射卫生防护标准》</w:t>
            </w:r>
          </w:p>
          <w:p>
            <w:pPr>
              <w:jc w:val="both"/>
            </w:pPr>
          </w:p>
          <w:tbl>
            <w:tblPr>
              <w:tblStyle w:val="4"/>
              <w:tblW w:w="104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01"/>
              <w:gridCol w:w="2407"/>
              <w:gridCol w:w="567"/>
              <w:gridCol w:w="851"/>
              <w:gridCol w:w="1134"/>
              <w:gridCol w:w="1134"/>
              <w:gridCol w:w="26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1701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zh-CN"/>
                    </w:rPr>
                    <w:t>产品名称</w:t>
                  </w:r>
                </w:p>
              </w:tc>
              <w:tc>
                <w:tcPr>
                  <w:tcW w:w="240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zh-CN"/>
                    </w:rPr>
                    <w:t>规格</w:t>
                  </w:r>
                  <w:r>
                    <w:rPr>
                      <w:lang w:val="zh-CN"/>
                    </w:rPr>
                    <w:t>/</w:t>
                  </w:r>
                  <w:r>
                    <w:rPr>
                      <w:rFonts w:hint="eastAsia"/>
                      <w:lang w:val="zh-CN"/>
                    </w:rPr>
                    <w:t>型号</w:t>
                  </w:r>
                </w:p>
              </w:tc>
              <w:tc>
                <w:tcPr>
                  <w:tcW w:w="56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>
                  <w:pPr>
                    <w:jc w:val="both"/>
                    <w:rPr>
                      <w:lang w:val="zh-CN"/>
                    </w:rPr>
                  </w:pPr>
                  <w:r>
                    <w:rPr>
                      <w:rFonts w:hint="eastAsia"/>
                      <w:lang w:val="zh-CN"/>
                    </w:rPr>
                    <w:t>单位</w:t>
                  </w:r>
                </w:p>
              </w:tc>
              <w:tc>
                <w:tcPr>
                  <w:tcW w:w="851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>
                  <w:pPr>
                    <w:jc w:val="both"/>
                  </w:pPr>
                  <w:r>
                    <w:rPr>
                      <w:rFonts w:hint="eastAsia"/>
                      <w:lang w:val="zh-CN"/>
                    </w:rPr>
                    <w:t>数量</w:t>
                  </w: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>
                  <w:pPr>
                    <w:jc w:val="center"/>
                  </w:pPr>
                  <w:r>
                    <w:rPr>
                      <w:rFonts w:hint="eastAsia"/>
                      <w:sz w:val="21"/>
                      <w:szCs w:val="21"/>
                      <w:lang w:val="zh-CN"/>
                    </w:rPr>
                    <w:t>单价（元）</w:t>
                  </w: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>
                  <w:pPr>
                    <w:jc w:val="both"/>
                  </w:pPr>
                  <w:r>
                    <w:rPr>
                      <w:rFonts w:hint="eastAsia"/>
                      <w:lang w:val="zh-CN"/>
                    </w:rPr>
                    <w:t>金额</w:t>
                  </w:r>
                  <w:r>
                    <w:rPr>
                      <w:lang w:val="zh-CN"/>
                    </w:rPr>
                    <w:t>(</w:t>
                  </w:r>
                  <w:r>
                    <w:rPr>
                      <w:rFonts w:hint="eastAsia"/>
                      <w:lang w:val="zh-CN"/>
                    </w:rPr>
                    <w:t>元</w:t>
                  </w:r>
                  <w:r>
                    <w:rPr>
                      <w:lang w:val="zh-CN"/>
                    </w:rPr>
                    <w:t>)</w:t>
                  </w:r>
                </w:p>
              </w:tc>
              <w:tc>
                <w:tcPr>
                  <w:tcW w:w="264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2" w:hRule="atLeast"/>
              </w:trPr>
              <w:tc>
                <w:tcPr>
                  <w:tcW w:w="1701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>
                  <w:pPr>
                    <w:jc w:val="center"/>
                    <w:rPr>
                      <w:rFonts w:cs="Arial"/>
                      <w:color w:val="000000"/>
                    </w:rPr>
                  </w:pPr>
                </w:p>
                <w:p>
                  <w:pPr>
                    <w:jc w:val="center"/>
                    <w:rPr>
                      <w:rFonts w:cs="Arial"/>
                      <w:color w:val="000000"/>
                    </w:rPr>
                  </w:pPr>
                </w:p>
                <w:p>
                  <w:pPr>
                    <w:rPr>
                      <w:rFonts w:cs="Arial"/>
                      <w:color w:val="000000"/>
                    </w:rPr>
                  </w:pPr>
                </w:p>
                <w:p>
                  <w:pPr>
                    <w:rPr>
                      <w:rFonts w:cs="Arial"/>
                      <w:color w:val="000000"/>
                    </w:rPr>
                  </w:pPr>
                </w:p>
                <w:p>
                  <w:pPr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可拆卸式铅房</w:t>
                  </w:r>
                  <w:r>
                    <w:rPr>
                      <w:rFonts w:hint="eastAsia" w:cs="Arial"/>
                      <w:color w:val="000000"/>
                    </w:rPr>
                    <w:t>(心内科骨密度) 六面</w:t>
                  </w:r>
                </w:p>
                <w:p>
                  <w:pPr>
                    <w:jc w:val="center"/>
                  </w:pPr>
                </w:p>
              </w:tc>
              <w:tc>
                <w:tcPr>
                  <w:tcW w:w="240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2300*2500*2100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单开铅门900*1900 观察窗铅玻璃600*800</w:t>
                  </w:r>
                </w:p>
                <w:p/>
              </w:tc>
              <w:tc>
                <w:tcPr>
                  <w:tcW w:w="56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/>
                <w:p/>
                <w:p/>
                <w:p/>
                <w:p/>
                <w:p>
                  <w:r>
                    <w:rPr>
                      <w:rFonts w:hint="eastAsia"/>
                    </w:rPr>
                    <w:t>套</w:t>
                  </w:r>
                </w:p>
              </w:tc>
              <w:tc>
                <w:tcPr>
                  <w:tcW w:w="851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70000</w:t>
                  </w: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70000</w:t>
                  </w:r>
                </w:p>
              </w:tc>
              <w:tc>
                <w:tcPr>
                  <w:tcW w:w="264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>
                  <w:pPr>
                    <w:widowControl/>
                    <w:tabs>
                      <w:tab w:val="left" w:pos="312"/>
                    </w:tabs>
                    <w:rPr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（1）、30*50*2.5mm镀锌方钢制作承重骨架；（2）、内衬9mm优质细木工粘贴2mmPb铅板（1#纯铅，含铅量99.994%以上）；（3）、内外饰面板采用1.0厚度304拉丝不锈钢板，镜面不锈钢边框；门体设有镜面不锈钢防撞腰带；（4）、重型铝型材导轨，尼龙静音吊轮，配置加强膨胀螺丝及地面加强止摆器、天槽盖（5）、安装（射线有害、灯亮勿入）字样警示灯，粘贴电离辐射警示牌；(6)、门、灯联动，门开灯灭，门关灯亮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74" w:hRule="atLeast"/>
              </w:trPr>
              <w:tc>
                <w:tcPr>
                  <w:tcW w:w="1701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>
                  <w:pPr>
                    <w:jc w:val="center"/>
                    <w:rPr>
                      <w:rFonts w:cs="Arial"/>
                      <w:color w:val="000000"/>
                    </w:rPr>
                  </w:pPr>
                </w:p>
                <w:p>
                  <w:pPr>
                    <w:jc w:val="center"/>
                    <w:rPr>
                      <w:rFonts w:cs="Arial"/>
                      <w:color w:val="000000"/>
                    </w:rPr>
                  </w:pPr>
                </w:p>
                <w:p>
                  <w:pPr>
                    <w:rPr>
                      <w:rFonts w:cs="Arial"/>
                      <w:color w:val="000000"/>
                    </w:rPr>
                  </w:pPr>
                </w:p>
                <w:p>
                  <w:pPr>
                    <w:rPr>
                      <w:rFonts w:cs="Arial"/>
                      <w:color w:val="000000"/>
                    </w:rPr>
                  </w:pPr>
                </w:p>
                <w:p>
                  <w:pPr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可拆卸式铅房</w:t>
                  </w:r>
                  <w:r>
                    <w:rPr>
                      <w:rFonts w:hint="eastAsia" w:cs="Arial"/>
                      <w:color w:val="000000"/>
                    </w:rPr>
                    <w:t>(体检科骨密度)六面</w:t>
                  </w:r>
                </w:p>
                <w:p>
                  <w:pPr>
                    <w:jc w:val="center"/>
                  </w:pPr>
                </w:p>
              </w:tc>
              <w:tc>
                <w:tcPr>
                  <w:tcW w:w="240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2250*2700*2200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单开铅门900*1900 观察窗铅玻璃600*800</w:t>
                  </w:r>
                </w:p>
                <w:p/>
              </w:tc>
              <w:tc>
                <w:tcPr>
                  <w:tcW w:w="56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/>
                <w:p/>
                <w:p/>
                <w:p/>
                <w:p/>
                <w:p>
                  <w:r>
                    <w:rPr>
                      <w:rFonts w:hint="eastAsia"/>
                    </w:rPr>
                    <w:t>套</w:t>
                  </w:r>
                </w:p>
              </w:tc>
              <w:tc>
                <w:tcPr>
                  <w:tcW w:w="851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73000</w:t>
                  </w: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73000</w:t>
                  </w:r>
                </w:p>
              </w:tc>
              <w:tc>
                <w:tcPr>
                  <w:tcW w:w="264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>
                  <w:pPr>
                    <w:widowControl/>
                    <w:tabs>
                      <w:tab w:val="left" w:pos="312"/>
                    </w:tabs>
                    <w:rPr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（1）、30*50*2.5mm镀锌方钢制作承重骨架；（2）、内衬9mm优质细木工粘贴2mmPb铅板（1#纯铅，含铅量99.994%以上）；（3）、内外饰面板采用1.0厚度304拉丝不锈钢板，镜面不锈钢边框；门体设有镜面不锈钢防撞腰带；（4）、重型铝型材导轨，尼龙静音吊轮，配置加强膨胀螺丝及地面加强止摆器、天槽盖（5）、安装（射线有害、灯亮勿入）字样警示灯，粘贴电离辐射警示牌；(6)、门、灯联动，门开灯灭，门关灯亮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3" w:hRule="atLeast"/>
              </w:trPr>
              <w:tc>
                <w:tcPr>
                  <w:tcW w:w="1701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>
                  <w:r>
                    <w:rPr>
                      <w:rFonts w:hint="eastAsia"/>
                    </w:rPr>
                    <w:t>合计：</w:t>
                  </w:r>
                </w:p>
              </w:tc>
              <w:tc>
                <w:tcPr>
                  <w:tcW w:w="240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/>
              </w:tc>
              <w:tc>
                <w:tcPr>
                  <w:tcW w:w="56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/>
              </w:tc>
              <w:tc>
                <w:tcPr>
                  <w:tcW w:w="851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/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/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143000</w:t>
                  </w:r>
                </w:p>
              </w:tc>
              <w:tc>
                <w:tcPr>
                  <w:tcW w:w="264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1" w:hRule="atLeast"/>
              </w:trPr>
              <w:tc>
                <w:tcPr>
                  <w:tcW w:w="10443" w:type="dxa"/>
                  <w:gridSpan w:val="7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>
                  <w:pPr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</w:rPr>
                    <w:t>总计：</w:t>
                  </w:r>
                  <w:r>
                    <w:rPr>
                      <w:rFonts w:hint="eastAsia"/>
                      <w:lang w:val="en-US" w:eastAsia="zh-CN"/>
                    </w:rPr>
                    <w:t>143000</w:t>
                  </w:r>
                  <w:r>
                    <w:rPr>
                      <w:rFonts w:hint="eastAsia"/>
                    </w:rPr>
                    <w:t>元        大写：</w:t>
                  </w:r>
                  <w:r>
                    <w:rPr>
                      <w:rFonts w:hint="eastAsia"/>
                      <w:lang w:eastAsia="zh-CN"/>
                    </w:rPr>
                    <w:t>拾肆万叁</w:t>
                  </w:r>
                  <w:bookmarkStart w:id="0" w:name="_GoBack"/>
                  <w:bookmarkEnd w:id="0"/>
                  <w:r>
                    <w:rPr>
                      <w:rFonts w:hint="eastAsia"/>
                      <w:lang w:eastAsia="zh-CN"/>
                    </w:rPr>
                    <w:t>仟</w:t>
                  </w:r>
                  <w:r>
                    <w:rPr>
                      <w:rFonts w:hint="eastAsia"/>
                    </w:rPr>
                    <w:t xml:space="preserve">元整                   </w:t>
                  </w:r>
                </w:p>
              </w:tc>
            </w:tr>
          </w:tbl>
          <w:p>
            <w:pPr>
              <w:rPr>
                <w:b/>
                <w:bCs/>
                <w:color w:val="FF0000"/>
              </w:rPr>
            </w:pPr>
            <w:r>
              <w:rPr>
                <w:lang w:val="zh-CN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</w:rPr>
              <w:t>以上报价：均为材料出厂价含材料费、安装费、运费、税。</w:t>
            </w:r>
          </w:p>
          <w:p>
            <w:pPr>
              <w:ind w:firstLine="480"/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本公司承诺：所有产品保证检测合格，未检测过关本公司承担责任！！！</w:t>
            </w:r>
            <w:r>
              <w:rPr>
                <w:lang w:val="zh-CN"/>
              </w:rPr>
              <w:t xml:space="preserve">           </w:t>
            </w:r>
            <w:r>
              <w:rPr>
                <w:rFonts w:hint="eastAsia"/>
                <w:lang w:val="zh-CN"/>
              </w:rPr>
              <w:t xml:space="preserve">    </w:t>
            </w:r>
            <w:r>
              <w:rPr>
                <w:lang w:val="zh-CN"/>
              </w:rPr>
              <w:t xml:space="preserve">                                              </w:t>
            </w:r>
            <w:r>
              <w:rPr>
                <w:rFonts w:hint="eastAsia"/>
              </w:rPr>
              <w:t xml:space="preserve">      </w:t>
            </w:r>
          </w:p>
          <w:p>
            <w:pPr>
              <w:ind w:left="6960" w:leftChars="2800" w:hanging="240" w:hangingChars="100"/>
            </w:pPr>
            <w:r>
              <w:rPr>
                <w:rFonts w:hint="eastAsia"/>
                <w:lang w:val="zh-CN"/>
              </w:rPr>
              <w:t>联系电话</w:t>
            </w:r>
            <w:r>
              <w:rPr>
                <w:lang w:val="zh-CN"/>
              </w:rPr>
              <w:t>: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2024年04月08日</w:t>
            </w:r>
          </w:p>
          <w:p>
            <w:pPr>
              <w:rPr>
                <w:lang w:val="zh-CN"/>
              </w:rPr>
            </w:pPr>
            <w:r>
              <w:rPr>
                <w:lang w:val="zh-CN"/>
              </w:rPr>
              <w:t xml:space="preserve">                                                                                                         </w:t>
            </w:r>
          </w:p>
          <w:p>
            <w:r>
              <w:rPr>
                <w:lang w:val="zh-CN"/>
              </w:rPr>
              <w:t xml:space="preserve">                                                                                </w:t>
            </w:r>
          </w:p>
        </w:tc>
      </w:tr>
    </w:tbl>
    <w:tbl>
      <w:tblPr>
        <w:tblStyle w:val="5"/>
        <w:tblpPr w:leftFromText="180" w:rightFromText="180" w:vertAnchor="text" w:tblpX="-1775" w:tblpY="-2510"/>
        <w:tblOverlap w:val="never"/>
        <w:tblW w:w="1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64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64" w:type="dxa"/>
          </w:tcPr>
          <w:p>
            <w:pPr>
              <w:jc w:val="both"/>
            </w:pPr>
          </w:p>
        </w:tc>
      </w:tr>
    </w:tbl>
    <w:tbl>
      <w:tblPr>
        <w:tblStyle w:val="5"/>
        <w:tblpPr w:leftFromText="180" w:rightFromText="180" w:vertAnchor="text" w:tblpX="11293" w:tblpY="-4360"/>
        <w:tblOverlap w:val="never"/>
        <w:tblW w:w="4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232" w:type="dxa"/>
          </w:tcPr>
          <w:p>
            <w:pPr>
              <w:jc w:val="both"/>
            </w:pPr>
            <w:r>
              <w:rPr>
                <w:rFonts w:hint="eastAsia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FC3DBE"/>
    <w:multiLevelType w:val="singleLevel"/>
    <w:tmpl w:val="57FC3DB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hlNGY1MjNkMTY1ZGEwZTBmNDNhOGZhMTY4YzYwOGMifQ=="/>
  </w:docVars>
  <w:rsids>
    <w:rsidRoot w:val="002215B7"/>
    <w:rsid w:val="00027694"/>
    <w:rsid w:val="00043B22"/>
    <w:rsid w:val="000561BA"/>
    <w:rsid w:val="00060406"/>
    <w:rsid w:val="000E0B64"/>
    <w:rsid w:val="000F0C58"/>
    <w:rsid w:val="0010554C"/>
    <w:rsid w:val="00144F48"/>
    <w:rsid w:val="00147451"/>
    <w:rsid w:val="002215B7"/>
    <w:rsid w:val="00237B3C"/>
    <w:rsid w:val="00262118"/>
    <w:rsid w:val="002F6C30"/>
    <w:rsid w:val="00315B80"/>
    <w:rsid w:val="00327126"/>
    <w:rsid w:val="00344DA5"/>
    <w:rsid w:val="003A31DA"/>
    <w:rsid w:val="003E4251"/>
    <w:rsid w:val="00405AFE"/>
    <w:rsid w:val="004148D5"/>
    <w:rsid w:val="004709B2"/>
    <w:rsid w:val="00474C45"/>
    <w:rsid w:val="004F4E7A"/>
    <w:rsid w:val="00544741"/>
    <w:rsid w:val="005B3BA2"/>
    <w:rsid w:val="005F08DD"/>
    <w:rsid w:val="005F5289"/>
    <w:rsid w:val="00612100"/>
    <w:rsid w:val="0062499C"/>
    <w:rsid w:val="006755FC"/>
    <w:rsid w:val="006949CC"/>
    <w:rsid w:val="006B06E9"/>
    <w:rsid w:val="006B2724"/>
    <w:rsid w:val="006D1DCD"/>
    <w:rsid w:val="00712F94"/>
    <w:rsid w:val="0075105E"/>
    <w:rsid w:val="007736CB"/>
    <w:rsid w:val="00795059"/>
    <w:rsid w:val="007C40AF"/>
    <w:rsid w:val="007F37B5"/>
    <w:rsid w:val="007F764B"/>
    <w:rsid w:val="00840C36"/>
    <w:rsid w:val="00876CE7"/>
    <w:rsid w:val="008D1DB1"/>
    <w:rsid w:val="008D5E5B"/>
    <w:rsid w:val="009631BB"/>
    <w:rsid w:val="0097295F"/>
    <w:rsid w:val="009759EA"/>
    <w:rsid w:val="00984CAC"/>
    <w:rsid w:val="00986A67"/>
    <w:rsid w:val="009A68FB"/>
    <w:rsid w:val="009A7CF6"/>
    <w:rsid w:val="009C13FC"/>
    <w:rsid w:val="00A34DE1"/>
    <w:rsid w:val="00A761CC"/>
    <w:rsid w:val="00AA4897"/>
    <w:rsid w:val="00AE6BB9"/>
    <w:rsid w:val="00B16ABB"/>
    <w:rsid w:val="00B5280A"/>
    <w:rsid w:val="00B56BE9"/>
    <w:rsid w:val="00B60FA7"/>
    <w:rsid w:val="00B72417"/>
    <w:rsid w:val="00B809D5"/>
    <w:rsid w:val="00C21341"/>
    <w:rsid w:val="00C46DCB"/>
    <w:rsid w:val="00C77E40"/>
    <w:rsid w:val="00CC724D"/>
    <w:rsid w:val="00CE67BC"/>
    <w:rsid w:val="00D335B8"/>
    <w:rsid w:val="00D34DD1"/>
    <w:rsid w:val="00D66771"/>
    <w:rsid w:val="00DB638B"/>
    <w:rsid w:val="00DE2C19"/>
    <w:rsid w:val="00DF6E7D"/>
    <w:rsid w:val="00E670FB"/>
    <w:rsid w:val="00EC66A8"/>
    <w:rsid w:val="00EE61AE"/>
    <w:rsid w:val="00EF2019"/>
    <w:rsid w:val="00EF4B5B"/>
    <w:rsid w:val="00F250A7"/>
    <w:rsid w:val="00FC037B"/>
    <w:rsid w:val="00FC78A5"/>
    <w:rsid w:val="00FF2BA3"/>
    <w:rsid w:val="0BA2210D"/>
    <w:rsid w:val="0D655DC7"/>
    <w:rsid w:val="211C2845"/>
    <w:rsid w:val="327213BB"/>
    <w:rsid w:val="3C0234D8"/>
    <w:rsid w:val="59CD09B9"/>
    <w:rsid w:val="5C335535"/>
    <w:rsid w:val="5ED27554"/>
    <w:rsid w:val="677D19D1"/>
    <w:rsid w:val="78F43FAE"/>
    <w:rsid w:val="7B2A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="宋体" w:hAnsi="宋体" w:cs="宋体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</Words>
  <Characters>1360</Characters>
  <Lines>11</Lines>
  <Paragraphs>3</Paragraphs>
  <TotalTime>6</TotalTime>
  <ScaleCrop>false</ScaleCrop>
  <LinksUpToDate>false</LinksUpToDate>
  <CharactersWithSpaces>1595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2024-04-08T08:38:00Z</dcterms:created>
  <dc:creator>Apple</dc:creator>
  <cp:lastModifiedBy>人生如戏</cp:lastModifiedBy>
  <dcterms:modified xsi:type="dcterms:W3CDTF">2024-04-08T09:12:15Z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_DocHome">
    <vt:i4>-2022228550</vt:i4>
  </property>
  <property fmtid="{D5CDD505-2E9C-101B-9397-08002B2CF9AE}" pid="4" name="ICV">
    <vt:lpwstr>C11ABB45E653450B9C4DE56963B430B2_12</vt:lpwstr>
  </property>
</Properties>
</file>